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6C" w:rsidRDefault="003E4E6C" w:rsidP="003E4E6C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>MČ Praha - Březiněves</w:t>
      </w:r>
    </w:p>
    <w:p w:rsidR="003E4E6C" w:rsidRDefault="003E4E6C" w:rsidP="003E4E6C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3E4E6C" w:rsidRDefault="003E4E6C" w:rsidP="003E4E6C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 :                    </w:t>
      </w:r>
      <w:r w:rsidR="006F12D0">
        <w:rPr>
          <w:szCs w:val="24"/>
        </w:rPr>
        <w:t>6</w:t>
      </w:r>
      <w:proofErr w:type="gramEnd"/>
    </w:p>
    <w:p w:rsidR="003E4E6C" w:rsidRDefault="003E4E6C" w:rsidP="003E4E6C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Datum :</w:t>
      </w:r>
      <w:r w:rsidR="00741A5F">
        <w:rPr>
          <w:szCs w:val="24"/>
        </w:rPr>
        <w:t xml:space="preserve">  </w:t>
      </w:r>
      <w:r w:rsidR="00621299">
        <w:rPr>
          <w:szCs w:val="24"/>
        </w:rPr>
        <w:t xml:space="preserve"> </w:t>
      </w:r>
      <w:r w:rsidR="006F12D0">
        <w:rPr>
          <w:szCs w:val="24"/>
        </w:rPr>
        <w:t>1</w:t>
      </w:r>
      <w:r w:rsidR="00621299">
        <w:rPr>
          <w:szCs w:val="24"/>
        </w:rPr>
        <w:t>1.</w:t>
      </w:r>
      <w:r w:rsidR="006F12D0">
        <w:rPr>
          <w:szCs w:val="24"/>
        </w:rPr>
        <w:t>6</w:t>
      </w:r>
      <w:r w:rsidR="00621299">
        <w:rPr>
          <w:szCs w:val="24"/>
        </w:rPr>
        <w:t>.2014</w:t>
      </w:r>
      <w:proofErr w:type="gramEnd"/>
    </w:p>
    <w:p w:rsidR="00CF19ED" w:rsidRDefault="00CF19ED" w:rsidP="003E4E6C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6F12D0">
        <w:rPr>
          <w:b/>
          <w:sz w:val="24"/>
          <w:szCs w:val="24"/>
        </w:rPr>
        <w:t>18</w:t>
      </w:r>
      <w:r w:rsidR="00D003D4">
        <w:rPr>
          <w:b/>
          <w:sz w:val="24"/>
          <w:szCs w:val="24"/>
        </w:rPr>
        <w:t>.</w:t>
      </w:r>
      <w:r w:rsidR="006F12D0">
        <w:rPr>
          <w:b/>
          <w:sz w:val="24"/>
          <w:szCs w:val="24"/>
        </w:rPr>
        <w:t>6</w:t>
      </w:r>
      <w:r w:rsidR="00D003D4">
        <w:rPr>
          <w:b/>
          <w:sz w:val="24"/>
          <w:szCs w:val="24"/>
        </w:rPr>
        <w:t>.2014</w:t>
      </w:r>
      <w:proofErr w:type="gramEnd"/>
      <w:r>
        <w:rPr>
          <w:b/>
          <w:sz w:val="24"/>
          <w:szCs w:val="24"/>
        </w:rPr>
        <w:br/>
      </w: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17:00 hod. do kanceláře starosty.</w:t>
      </w:r>
    </w:p>
    <w:p w:rsidR="003E4E6C" w:rsidRDefault="003E4E6C" w:rsidP="003E4E6C">
      <w:pPr>
        <w:rPr>
          <w:b/>
          <w:sz w:val="22"/>
          <w:szCs w:val="22"/>
        </w:rPr>
      </w:pPr>
    </w:p>
    <w:p w:rsidR="003E4E6C" w:rsidRDefault="003E4E6C" w:rsidP="003E4E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 zasedání:</w:t>
      </w:r>
      <w:r>
        <w:rPr>
          <w:b/>
          <w:sz w:val="22"/>
          <w:szCs w:val="22"/>
        </w:rPr>
        <w:br/>
      </w:r>
    </w:p>
    <w:p w:rsidR="003E4E6C" w:rsidRDefault="003E4E6C" w:rsidP="009C4A39">
      <w:pPr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>1/</w:t>
      </w:r>
      <w:r w:rsidR="00055C2E">
        <w:rPr>
          <w:b/>
          <w:sz w:val="22"/>
          <w:szCs w:val="22"/>
        </w:rPr>
        <w:tab/>
      </w:r>
      <w:r w:rsidR="00055C2E" w:rsidRPr="009C4A39">
        <w:rPr>
          <w:b/>
          <w:sz w:val="24"/>
          <w:szCs w:val="24"/>
        </w:rPr>
        <w:t xml:space="preserve">Kontrola zápisu č. </w:t>
      </w:r>
      <w:r w:rsidR="006F12D0">
        <w:rPr>
          <w:b/>
          <w:sz w:val="24"/>
          <w:szCs w:val="24"/>
        </w:rPr>
        <w:t>5</w:t>
      </w:r>
      <w:r w:rsidR="00D5405E">
        <w:rPr>
          <w:b/>
          <w:sz w:val="24"/>
          <w:szCs w:val="24"/>
        </w:rPr>
        <w:t>/201</w:t>
      </w:r>
      <w:r w:rsidR="00A232A5">
        <w:rPr>
          <w:b/>
          <w:sz w:val="24"/>
          <w:szCs w:val="24"/>
        </w:rPr>
        <w:t>4</w:t>
      </w:r>
      <w:r w:rsidR="00055C2E" w:rsidRPr="009C4A39">
        <w:rPr>
          <w:b/>
          <w:sz w:val="24"/>
          <w:szCs w:val="24"/>
        </w:rPr>
        <w:t>.</w:t>
      </w:r>
      <w:r w:rsidRPr="009C4A39">
        <w:rPr>
          <w:b/>
          <w:sz w:val="24"/>
          <w:szCs w:val="24"/>
        </w:rPr>
        <w:tab/>
      </w:r>
    </w:p>
    <w:p w:rsidR="006F12D0" w:rsidRDefault="009C0BB0" w:rsidP="006F12D0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2/</w:t>
      </w:r>
      <w:r>
        <w:rPr>
          <w:b/>
          <w:sz w:val="24"/>
          <w:szCs w:val="24"/>
        </w:rPr>
        <w:tab/>
      </w:r>
      <w:r w:rsidR="006F12D0">
        <w:rPr>
          <w:b/>
          <w:sz w:val="24"/>
          <w:szCs w:val="24"/>
        </w:rPr>
        <w:t>Záměr u</w:t>
      </w:r>
      <w:r w:rsidR="006F12D0" w:rsidRPr="006F12D0">
        <w:rPr>
          <w:b/>
          <w:sz w:val="24"/>
          <w:szCs w:val="24"/>
        </w:rPr>
        <w:t xml:space="preserve">zavření smlouvy o zřízení věcného břemene č. VV/G33/09951/1425709 s předem známým zájemcem: firmou: </w:t>
      </w:r>
      <w:proofErr w:type="spellStart"/>
      <w:r w:rsidR="006F12D0" w:rsidRPr="006F12D0">
        <w:rPr>
          <w:b/>
          <w:sz w:val="24"/>
          <w:szCs w:val="24"/>
        </w:rPr>
        <w:t>PREdistribuce</w:t>
      </w:r>
      <w:proofErr w:type="spellEnd"/>
      <w:r w:rsidR="006F12D0" w:rsidRPr="006F12D0">
        <w:rPr>
          <w:b/>
          <w:sz w:val="24"/>
          <w:szCs w:val="24"/>
        </w:rPr>
        <w:t>, a.s. se sídlem Praha 5, Svornosti 3199/19a, oprávněným provozovatelem distribuční soustavy v elektroenergetice na území vymezeném licencí Energetického regulačního úřadu č. 120504769</w:t>
      </w:r>
      <w:r w:rsidR="006F12D0">
        <w:rPr>
          <w:b/>
          <w:sz w:val="24"/>
          <w:szCs w:val="24"/>
        </w:rPr>
        <w:t>.</w:t>
      </w:r>
    </w:p>
    <w:p w:rsidR="006F12D0" w:rsidRDefault="006F12D0" w:rsidP="006F12D0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3/</w:t>
      </w:r>
      <w:r>
        <w:rPr>
          <w:b/>
          <w:sz w:val="24"/>
          <w:szCs w:val="24"/>
        </w:rPr>
        <w:tab/>
        <w:t>Darovací smlouva č. 2/2014 mezi MČ Praha – Březiněves a TJ Březiněves, se sídlem v Praze 8, Na Hlavní 149/31, Praha 8.</w:t>
      </w:r>
    </w:p>
    <w:p w:rsidR="006F12D0" w:rsidRDefault="006F12D0" w:rsidP="006F12D0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4/</w:t>
      </w:r>
      <w:r>
        <w:rPr>
          <w:b/>
          <w:sz w:val="24"/>
          <w:szCs w:val="24"/>
        </w:rPr>
        <w:tab/>
      </w:r>
      <w:r w:rsidR="00B44661">
        <w:rPr>
          <w:b/>
          <w:sz w:val="24"/>
          <w:szCs w:val="24"/>
        </w:rPr>
        <w:t xml:space="preserve">Žádost spol. </w:t>
      </w:r>
      <w:proofErr w:type="spellStart"/>
      <w:r w:rsidR="00B44661">
        <w:rPr>
          <w:b/>
          <w:sz w:val="24"/>
          <w:szCs w:val="24"/>
        </w:rPr>
        <w:t>fitPuls</w:t>
      </w:r>
      <w:proofErr w:type="spellEnd"/>
      <w:r w:rsidR="00B44661">
        <w:rPr>
          <w:b/>
          <w:sz w:val="24"/>
          <w:szCs w:val="24"/>
        </w:rPr>
        <w:t xml:space="preserve"> s.r.o., se sídlem Martinická 989/7, Praha 9, o úpravu výše nájemného na období prázdninových měsíců (červenec a srpen 2014).</w:t>
      </w:r>
    </w:p>
    <w:p w:rsidR="00B44661" w:rsidRDefault="00B44661" w:rsidP="006F12D0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5/</w:t>
      </w:r>
      <w:r>
        <w:rPr>
          <w:b/>
          <w:sz w:val="24"/>
          <w:szCs w:val="24"/>
        </w:rPr>
        <w:tab/>
        <w:t>Cenov</w:t>
      </w:r>
      <w:r w:rsidR="004F12B4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 xml:space="preserve"> nabídk</w:t>
      </w:r>
      <w:r w:rsidR="004F12B4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na zajištění a organizaci výběrového řízení dle §28, zákona č. 137/2006 Sb., o veřejných zakázkách v platném znění – užší řízení (podlimitní veřejná zakázka na stavební práce na zhotovitele stavebních prací „Přístavba mateřské školy v MČ Praha – Březiněves.“</w:t>
      </w:r>
    </w:p>
    <w:p w:rsidR="009333F9" w:rsidRDefault="009333F9" w:rsidP="006F12D0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6/</w:t>
      </w:r>
      <w:r>
        <w:rPr>
          <w:b/>
          <w:sz w:val="24"/>
          <w:szCs w:val="24"/>
        </w:rPr>
        <w:tab/>
        <w:t>Úprava rozpočtu roku 2014 – oblast školství.</w:t>
      </w:r>
    </w:p>
    <w:p w:rsidR="009333F9" w:rsidRDefault="009333F9" w:rsidP="006F12D0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7/</w:t>
      </w:r>
      <w:r>
        <w:rPr>
          <w:b/>
          <w:sz w:val="24"/>
          <w:szCs w:val="24"/>
        </w:rPr>
        <w:tab/>
        <w:t xml:space="preserve">Zvýšení rozpočtu na rok 2014 – úhrada výdajů vzniklých </w:t>
      </w:r>
      <w:proofErr w:type="spellStart"/>
      <w:proofErr w:type="gramStart"/>
      <w:r>
        <w:rPr>
          <w:b/>
          <w:sz w:val="24"/>
          <w:szCs w:val="24"/>
        </w:rPr>
        <w:t>hl.m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Praze a jeho městským částem spojených s konáním voleb do Evropského parlamentu, konaných ve dnech </w:t>
      </w:r>
      <w:proofErr w:type="gramStart"/>
      <w:r>
        <w:rPr>
          <w:b/>
          <w:sz w:val="24"/>
          <w:szCs w:val="24"/>
        </w:rPr>
        <w:t>24.-25</w:t>
      </w:r>
      <w:proofErr w:type="gramEnd"/>
      <w:r>
        <w:rPr>
          <w:b/>
          <w:sz w:val="24"/>
          <w:szCs w:val="24"/>
        </w:rPr>
        <w:t>. května 2014.</w:t>
      </w:r>
    </w:p>
    <w:p w:rsidR="003D6D36" w:rsidRDefault="009333F9" w:rsidP="006F12D0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D6D36">
        <w:rPr>
          <w:b/>
          <w:sz w:val="24"/>
          <w:szCs w:val="24"/>
        </w:rPr>
        <w:t>/</w:t>
      </w:r>
      <w:r w:rsidR="003D6D36">
        <w:rPr>
          <w:b/>
          <w:sz w:val="24"/>
          <w:szCs w:val="24"/>
        </w:rPr>
        <w:tab/>
        <w:t>Úpravy rozpočtu za 6/2014.</w:t>
      </w:r>
    </w:p>
    <w:p w:rsidR="009569AC" w:rsidRDefault="009569AC" w:rsidP="006F12D0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9/</w:t>
      </w:r>
      <w:r>
        <w:rPr>
          <w:b/>
          <w:sz w:val="24"/>
          <w:szCs w:val="24"/>
        </w:rPr>
        <w:tab/>
        <w:t>Žádost společnosti</w:t>
      </w:r>
      <w:r>
        <w:rPr>
          <w:b/>
          <w:sz w:val="24"/>
          <w:szCs w:val="24"/>
        </w:rPr>
        <w:t xml:space="preserve">. ČEPS Invest, a.s. Elektrárenská 774/2, Praha </w:t>
      </w:r>
      <w:proofErr w:type="gramStart"/>
      <w:r>
        <w:rPr>
          <w:b/>
          <w:sz w:val="24"/>
          <w:szCs w:val="24"/>
        </w:rPr>
        <w:t>10,</w:t>
      </w:r>
      <w:r>
        <w:rPr>
          <w:b/>
          <w:sz w:val="24"/>
          <w:szCs w:val="24"/>
        </w:rPr>
        <w:t xml:space="preserve">  o  vydání</w:t>
      </w:r>
      <w:proofErr w:type="gramEnd"/>
      <w:r>
        <w:rPr>
          <w:b/>
          <w:sz w:val="24"/>
          <w:szCs w:val="24"/>
        </w:rPr>
        <w:t xml:space="preserve"> stanoviska k územně technické studii „V410-smyčka do nové rozvodny PSE </w:t>
      </w:r>
      <w:r>
        <w:rPr>
          <w:b/>
          <w:sz w:val="24"/>
          <w:szCs w:val="24"/>
        </w:rPr>
        <w:t>spol. ČEPS Invest, a.s. Elektrárenská 774/2, Praha 10,</w:t>
      </w:r>
    </w:p>
    <w:p w:rsidR="009569AC" w:rsidRDefault="009569AC" w:rsidP="006F12D0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10/</w:t>
      </w:r>
      <w:r>
        <w:rPr>
          <w:b/>
          <w:sz w:val="24"/>
          <w:szCs w:val="24"/>
        </w:rPr>
        <w:tab/>
        <w:t xml:space="preserve">Informace o stavu projektu integrace dopravy v severní části Prahy. </w:t>
      </w:r>
    </w:p>
    <w:p w:rsidR="00B44661" w:rsidRDefault="009569AC" w:rsidP="006F12D0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B44661">
        <w:rPr>
          <w:b/>
          <w:sz w:val="24"/>
          <w:szCs w:val="24"/>
        </w:rPr>
        <w:t>/</w:t>
      </w:r>
      <w:r w:rsidR="00B44661">
        <w:rPr>
          <w:b/>
          <w:sz w:val="24"/>
          <w:szCs w:val="24"/>
        </w:rPr>
        <w:tab/>
      </w:r>
      <w:r w:rsidR="007F0469">
        <w:rPr>
          <w:b/>
          <w:sz w:val="24"/>
          <w:szCs w:val="24"/>
        </w:rPr>
        <w:t>Různé.</w:t>
      </w:r>
    </w:p>
    <w:p w:rsidR="009C0BB0" w:rsidRDefault="006F12D0" w:rsidP="009333F9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60160A" w:rsidRDefault="0060160A" w:rsidP="006F1655">
      <w:pPr>
        <w:ind w:left="705" w:hanging="705"/>
        <w:jc w:val="both"/>
        <w:rPr>
          <w:b/>
          <w:sz w:val="24"/>
          <w:szCs w:val="24"/>
        </w:rPr>
      </w:pPr>
    </w:p>
    <w:p w:rsidR="009569AC" w:rsidRDefault="009569AC" w:rsidP="006F1655">
      <w:pPr>
        <w:ind w:left="705" w:hanging="705"/>
        <w:jc w:val="both"/>
        <w:rPr>
          <w:b/>
          <w:sz w:val="24"/>
          <w:szCs w:val="24"/>
        </w:rPr>
      </w:pPr>
      <w:bookmarkStart w:id="0" w:name="_GoBack"/>
      <w:bookmarkEnd w:id="0"/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Jiří Haramul</w:t>
      </w:r>
    </w:p>
    <w:p w:rsidR="00690C37" w:rsidRPr="009C4A39" w:rsidRDefault="00690C37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C0BB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tarosta MČ Praha – Březiněves</w:t>
      </w:r>
    </w:p>
    <w:sectPr w:rsidR="00690C37" w:rsidRPr="009C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54A10"/>
    <w:multiLevelType w:val="hybridMultilevel"/>
    <w:tmpl w:val="0CE06A38"/>
    <w:lvl w:ilvl="0" w:tplc="83A82BFE">
      <w:start w:val="1"/>
      <w:numFmt w:val="decimal"/>
      <w:lvlText w:val="%1."/>
      <w:lvlJc w:val="left"/>
      <w:pPr>
        <w:ind w:left="749" w:hanging="46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945CE"/>
    <w:multiLevelType w:val="hybridMultilevel"/>
    <w:tmpl w:val="3746E3D6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6C"/>
    <w:rsid w:val="00011360"/>
    <w:rsid w:val="000300CB"/>
    <w:rsid w:val="00055C2E"/>
    <w:rsid w:val="000F75DF"/>
    <w:rsid w:val="001001CB"/>
    <w:rsid w:val="00142838"/>
    <w:rsid w:val="001C2D12"/>
    <w:rsid w:val="00202325"/>
    <w:rsid w:val="00211A9A"/>
    <w:rsid w:val="002931E6"/>
    <w:rsid w:val="002E210F"/>
    <w:rsid w:val="003102A0"/>
    <w:rsid w:val="003D2D01"/>
    <w:rsid w:val="003D6D36"/>
    <w:rsid w:val="003E390F"/>
    <w:rsid w:val="003E4E6C"/>
    <w:rsid w:val="004129AA"/>
    <w:rsid w:val="00431260"/>
    <w:rsid w:val="00442CD7"/>
    <w:rsid w:val="00447C3C"/>
    <w:rsid w:val="004A14E2"/>
    <w:rsid w:val="004C5303"/>
    <w:rsid w:val="004F12B4"/>
    <w:rsid w:val="00516CF9"/>
    <w:rsid w:val="00531C7D"/>
    <w:rsid w:val="00533A27"/>
    <w:rsid w:val="00561A20"/>
    <w:rsid w:val="0060160A"/>
    <w:rsid w:val="00621299"/>
    <w:rsid w:val="00657C27"/>
    <w:rsid w:val="00686C64"/>
    <w:rsid w:val="00690C37"/>
    <w:rsid w:val="006E3E07"/>
    <w:rsid w:val="006F12D0"/>
    <w:rsid w:val="006F1655"/>
    <w:rsid w:val="00741A5F"/>
    <w:rsid w:val="007F0469"/>
    <w:rsid w:val="008317E9"/>
    <w:rsid w:val="008936E1"/>
    <w:rsid w:val="00902EF1"/>
    <w:rsid w:val="009203DF"/>
    <w:rsid w:val="009333F9"/>
    <w:rsid w:val="009569AC"/>
    <w:rsid w:val="009C0BB0"/>
    <w:rsid w:val="009C4A39"/>
    <w:rsid w:val="00A232A5"/>
    <w:rsid w:val="00AE3213"/>
    <w:rsid w:val="00AF0956"/>
    <w:rsid w:val="00B44661"/>
    <w:rsid w:val="00B62113"/>
    <w:rsid w:val="00B73B80"/>
    <w:rsid w:val="00BF3436"/>
    <w:rsid w:val="00C12F29"/>
    <w:rsid w:val="00C65B8C"/>
    <w:rsid w:val="00C927D2"/>
    <w:rsid w:val="00CE2FC5"/>
    <w:rsid w:val="00CF19ED"/>
    <w:rsid w:val="00CF78BA"/>
    <w:rsid w:val="00D003D4"/>
    <w:rsid w:val="00D5405E"/>
    <w:rsid w:val="00E50887"/>
    <w:rsid w:val="00EA5AAD"/>
    <w:rsid w:val="00ED03E9"/>
    <w:rsid w:val="00EF078B"/>
    <w:rsid w:val="00F476DE"/>
    <w:rsid w:val="00F85829"/>
    <w:rsid w:val="00FD43A7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03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D00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2E210F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03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D00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2E210F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58</cp:revision>
  <cp:lastPrinted>2014-06-11T15:28:00Z</cp:lastPrinted>
  <dcterms:created xsi:type="dcterms:W3CDTF">2013-09-16T13:05:00Z</dcterms:created>
  <dcterms:modified xsi:type="dcterms:W3CDTF">2014-06-11T15:36:00Z</dcterms:modified>
</cp:coreProperties>
</file>